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1C11E3" w:rsidRPr="00600A2D" w:rsidRDefault="00EE48AC" w:rsidP="00200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грудень</w:t>
      </w:r>
      <w:r w:rsidR="001C11E3"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2017р.</w:t>
      </w:r>
    </w:p>
    <w:p w:rsidR="001C11E3" w:rsidRPr="00600A2D" w:rsidRDefault="001C11E3" w:rsidP="00436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1E3" w:rsidRPr="00366DA4" w:rsidRDefault="001C11E3" w:rsidP="007C1F85">
      <w:pPr>
        <w:pStyle w:val="a3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DA4">
        <w:rPr>
          <w:rFonts w:ascii="Times New Roman" w:hAnsi="Times New Roman" w:cs="Times New Roman"/>
          <w:sz w:val="28"/>
          <w:szCs w:val="28"/>
          <w:lang w:val="uk-UA"/>
        </w:rPr>
        <w:t>Відділ продовжує активно співпрацювати з ЄС/ПРООН, у рамках проекту «Місцевий розвиток орієнтований на громаду</w:t>
      </w:r>
      <w:r w:rsidR="00366DA4" w:rsidRPr="00366DA4">
        <w:rPr>
          <w:rFonts w:ascii="Times New Roman" w:hAnsi="Times New Roman" w:cs="Times New Roman"/>
          <w:sz w:val="28"/>
          <w:szCs w:val="28"/>
          <w:lang w:val="uk-UA"/>
        </w:rPr>
        <w:t xml:space="preserve"> III</w:t>
      </w:r>
      <w:r w:rsidRPr="00366DA4">
        <w:rPr>
          <w:rFonts w:ascii="Times New Roman" w:hAnsi="Times New Roman" w:cs="Times New Roman"/>
          <w:sz w:val="28"/>
          <w:szCs w:val="28"/>
          <w:lang w:val="uk-UA"/>
        </w:rPr>
        <w:t xml:space="preserve">» - в цьому році </w:t>
      </w:r>
      <w:r w:rsidR="00E032F7" w:rsidRPr="00366DA4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366DA4">
        <w:rPr>
          <w:rFonts w:ascii="Times New Roman" w:hAnsi="Times New Roman" w:cs="Times New Roman"/>
          <w:sz w:val="28"/>
          <w:szCs w:val="28"/>
          <w:lang w:val="uk-UA"/>
        </w:rPr>
        <w:t>заверш</w:t>
      </w:r>
      <w:r w:rsidR="00E032F7" w:rsidRPr="00366DA4">
        <w:rPr>
          <w:rFonts w:ascii="Times New Roman" w:hAnsi="Times New Roman" w:cs="Times New Roman"/>
          <w:sz w:val="28"/>
          <w:szCs w:val="28"/>
          <w:lang w:val="uk-UA"/>
        </w:rPr>
        <w:t xml:space="preserve">ились </w:t>
      </w:r>
      <w:r w:rsidRPr="00366DA4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5 </w:t>
      </w:r>
      <w:proofErr w:type="spellStart"/>
      <w:r w:rsidRPr="00366DA4">
        <w:rPr>
          <w:rFonts w:ascii="Times New Roman" w:hAnsi="Times New Roman" w:cs="Times New Roman"/>
          <w:sz w:val="28"/>
          <w:szCs w:val="28"/>
          <w:lang w:val="uk-UA"/>
        </w:rPr>
        <w:t>мікропроектів</w:t>
      </w:r>
      <w:proofErr w:type="spellEnd"/>
      <w:r w:rsidRPr="00366DA4">
        <w:rPr>
          <w:rFonts w:ascii="Times New Roman" w:hAnsi="Times New Roman" w:cs="Times New Roman"/>
          <w:sz w:val="28"/>
          <w:szCs w:val="28"/>
          <w:lang w:val="uk-UA"/>
        </w:rPr>
        <w:t xml:space="preserve"> з енергозберігаючими заходами, поданих Об’єднаннями співвласників багатоквартирних будинків (ОСББ)</w:t>
      </w:r>
      <w:r w:rsidR="00366DA4">
        <w:rPr>
          <w:rFonts w:ascii="Times New Roman" w:hAnsi="Times New Roman" w:cs="Times New Roman"/>
          <w:sz w:val="28"/>
          <w:szCs w:val="28"/>
          <w:lang w:val="uk-UA"/>
        </w:rPr>
        <w:t xml:space="preserve"> а саме: ОСББ «</w:t>
      </w:r>
      <w:proofErr w:type="spellStart"/>
      <w:r w:rsidR="00366DA4">
        <w:rPr>
          <w:rFonts w:ascii="Times New Roman" w:hAnsi="Times New Roman" w:cs="Times New Roman"/>
          <w:sz w:val="28"/>
          <w:szCs w:val="28"/>
          <w:lang w:val="uk-UA"/>
        </w:rPr>
        <w:t>Медік</w:t>
      </w:r>
      <w:proofErr w:type="spellEnd"/>
      <w:r w:rsidR="00366DA4">
        <w:rPr>
          <w:rFonts w:ascii="Times New Roman" w:hAnsi="Times New Roman" w:cs="Times New Roman"/>
          <w:sz w:val="28"/>
          <w:szCs w:val="28"/>
          <w:lang w:val="uk-UA"/>
        </w:rPr>
        <w:t>», ОСББ «</w:t>
      </w:r>
      <w:proofErr w:type="spellStart"/>
      <w:r w:rsidR="00366DA4">
        <w:rPr>
          <w:rFonts w:ascii="Times New Roman" w:hAnsi="Times New Roman" w:cs="Times New Roman"/>
          <w:sz w:val="28"/>
          <w:szCs w:val="28"/>
          <w:lang w:val="uk-UA"/>
        </w:rPr>
        <w:t>Синяківське</w:t>
      </w:r>
      <w:proofErr w:type="spellEnd"/>
      <w:r w:rsidR="00366DA4">
        <w:rPr>
          <w:rFonts w:ascii="Times New Roman" w:hAnsi="Times New Roman" w:cs="Times New Roman"/>
          <w:sz w:val="28"/>
          <w:szCs w:val="28"/>
          <w:lang w:val="uk-UA"/>
        </w:rPr>
        <w:t>», ОСББ «Затишна оселя -97», ОСББ «</w:t>
      </w:r>
      <w:proofErr w:type="spellStart"/>
      <w:r w:rsidR="00366DA4">
        <w:rPr>
          <w:rFonts w:ascii="Times New Roman" w:hAnsi="Times New Roman" w:cs="Times New Roman"/>
          <w:sz w:val="28"/>
          <w:szCs w:val="28"/>
          <w:lang w:val="uk-UA"/>
        </w:rPr>
        <w:t>Ніжинець</w:t>
      </w:r>
      <w:proofErr w:type="spellEnd"/>
      <w:r w:rsidR="00366DA4">
        <w:rPr>
          <w:rFonts w:ascii="Times New Roman" w:hAnsi="Times New Roman" w:cs="Times New Roman"/>
          <w:sz w:val="28"/>
          <w:szCs w:val="28"/>
          <w:lang w:val="uk-UA"/>
        </w:rPr>
        <w:t>», ОСББ «Добробут»</w:t>
      </w:r>
      <w:r w:rsidRPr="00366D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66DA4">
        <w:rPr>
          <w:rFonts w:ascii="Times New Roman" w:hAnsi="Times New Roman" w:cs="Times New Roman"/>
          <w:sz w:val="28"/>
          <w:szCs w:val="28"/>
          <w:lang w:val="uk-UA"/>
        </w:rPr>
        <w:t xml:space="preserve">За активну співпрацю між  м. Ніжином та </w:t>
      </w:r>
      <w:r w:rsidR="00366DA4" w:rsidRPr="00366DA4">
        <w:rPr>
          <w:rFonts w:ascii="Times New Roman" w:hAnsi="Times New Roman" w:cs="Times New Roman"/>
          <w:sz w:val="28"/>
          <w:szCs w:val="28"/>
          <w:lang w:val="uk-UA"/>
        </w:rPr>
        <w:t>ЄС/ПРООН</w:t>
      </w:r>
      <w:r w:rsidR="00366DA4">
        <w:rPr>
          <w:rFonts w:ascii="Times New Roman" w:hAnsi="Times New Roman" w:cs="Times New Roman"/>
          <w:sz w:val="28"/>
          <w:szCs w:val="28"/>
          <w:lang w:val="uk-UA"/>
        </w:rPr>
        <w:t xml:space="preserve">  проектом </w:t>
      </w:r>
      <w:r w:rsidR="00366DA4" w:rsidRPr="00366DA4">
        <w:rPr>
          <w:rFonts w:ascii="Times New Roman" w:hAnsi="Times New Roman" w:cs="Times New Roman"/>
          <w:sz w:val="28"/>
          <w:szCs w:val="28"/>
          <w:lang w:val="uk-UA"/>
        </w:rPr>
        <w:t>«Місцевий розвиток орієнтований на громаду III»</w:t>
      </w:r>
      <w:r w:rsidR="00366DA4">
        <w:rPr>
          <w:rFonts w:ascii="Times New Roman" w:hAnsi="Times New Roman" w:cs="Times New Roman"/>
          <w:sz w:val="28"/>
          <w:szCs w:val="28"/>
          <w:lang w:val="uk-UA"/>
        </w:rPr>
        <w:t xml:space="preserve"> було запропоновано реалізувати додаткові </w:t>
      </w:r>
      <w:proofErr w:type="spellStart"/>
      <w:r w:rsidR="00366DA4">
        <w:rPr>
          <w:rFonts w:ascii="Times New Roman" w:hAnsi="Times New Roman" w:cs="Times New Roman"/>
          <w:sz w:val="28"/>
          <w:szCs w:val="28"/>
          <w:lang w:val="uk-UA"/>
        </w:rPr>
        <w:t>мікропроекти</w:t>
      </w:r>
      <w:proofErr w:type="spellEnd"/>
      <w:r w:rsidR="00366DA4">
        <w:rPr>
          <w:rFonts w:ascii="Times New Roman" w:hAnsi="Times New Roman" w:cs="Times New Roman"/>
          <w:sz w:val="28"/>
          <w:szCs w:val="28"/>
          <w:lang w:val="uk-UA"/>
        </w:rPr>
        <w:t xml:space="preserve"> до яких долучились </w:t>
      </w:r>
      <w:r w:rsidR="00366DA4" w:rsidRPr="00600A2D">
        <w:rPr>
          <w:rFonts w:ascii="Times New Roman" w:hAnsi="Times New Roman" w:cs="Times New Roman"/>
          <w:sz w:val="28"/>
          <w:szCs w:val="28"/>
          <w:lang w:val="uk-UA"/>
        </w:rPr>
        <w:t>ОСББ «РИФ»,</w:t>
      </w:r>
      <w:r w:rsidR="00366DA4">
        <w:rPr>
          <w:rFonts w:ascii="Times New Roman" w:hAnsi="Times New Roman" w:cs="Times New Roman"/>
          <w:sz w:val="28"/>
          <w:szCs w:val="28"/>
          <w:lang w:val="uk-UA"/>
        </w:rPr>
        <w:t xml:space="preserve"> а в подальшому для реалізації додаткових </w:t>
      </w:r>
      <w:proofErr w:type="spellStart"/>
      <w:r w:rsidR="00366DA4">
        <w:rPr>
          <w:rFonts w:ascii="Times New Roman" w:hAnsi="Times New Roman" w:cs="Times New Roman"/>
          <w:sz w:val="28"/>
          <w:szCs w:val="28"/>
          <w:lang w:val="uk-UA"/>
        </w:rPr>
        <w:t>мікропроектів</w:t>
      </w:r>
      <w:proofErr w:type="spellEnd"/>
      <w:r w:rsidR="00366DA4">
        <w:rPr>
          <w:rFonts w:ascii="Times New Roman" w:hAnsi="Times New Roman" w:cs="Times New Roman"/>
          <w:sz w:val="28"/>
          <w:szCs w:val="28"/>
          <w:lang w:val="uk-UA"/>
        </w:rPr>
        <w:t xml:space="preserve"> ОСББ «</w:t>
      </w:r>
      <w:proofErr w:type="spellStart"/>
      <w:r w:rsidR="00366DA4">
        <w:rPr>
          <w:rFonts w:ascii="Times New Roman" w:hAnsi="Times New Roman" w:cs="Times New Roman"/>
          <w:sz w:val="28"/>
          <w:szCs w:val="28"/>
          <w:lang w:val="uk-UA"/>
        </w:rPr>
        <w:t>Синяківське</w:t>
      </w:r>
      <w:proofErr w:type="spellEnd"/>
      <w:r w:rsidR="00366DA4">
        <w:rPr>
          <w:rFonts w:ascii="Times New Roman" w:hAnsi="Times New Roman" w:cs="Times New Roman"/>
          <w:sz w:val="28"/>
          <w:szCs w:val="28"/>
          <w:lang w:val="uk-UA"/>
        </w:rPr>
        <w:t>», ОСББ «</w:t>
      </w:r>
      <w:r w:rsidR="003B47B9">
        <w:rPr>
          <w:rFonts w:ascii="Times New Roman" w:hAnsi="Times New Roman" w:cs="Times New Roman"/>
          <w:sz w:val="28"/>
          <w:szCs w:val="28"/>
          <w:lang w:val="uk-UA"/>
        </w:rPr>
        <w:t>Затишна оселя</w:t>
      </w:r>
      <w:r w:rsidR="00366DA4">
        <w:rPr>
          <w:rFonts w:ascii="Times New Roman" w:hAnsi="Times New Roman" w:cs="Times New Roman"/>
          <w:sz w:val="28"/>
          <w:szCs w:val="28"/>
          <w:lang w:val="uk-UA"/>
        </w:rPr>
        <w:t>-97», ОСББ «Нептун» та ГО «Піклувальна рада ЗОШ 1-3 ст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6DA4">
        <w:rPr>
          <w:rFonts w:ascii="Times New Roman" w:hAnsi="Times New Roman" w:cs="Times New Roman"/>
          <w:sz w:val="28"/>
          <w:szCs w:val="28"/>
          <w:lang w:val="uk-UA"/>
        </w:rPr>
        <w:t xml:space="preserve"> №2 «Порада».</w:t>
      </w:r>
      <w:r w:rsidR="00AE2B4B">
        <w:rPr>
          <w:rFonts w:ascii="Times New Roman" w:hAnsi="Times New Roman" w:cs="Times New Roman"/>
          <w:sz w:val="28"/>
          <w:szCs w:val="28"/>
          <w:lang w:val="uk-UA"/>
        </w:rPr>
        <w:t xml:space="preserve"> По даним </w:t>
      </w:r>
      <w:proofErr w:type="spellStart"/>
      <w:r w:rsidR="00AE2B4B">
        <w:rPr>
          <w:rFonts w:ascii="Times New Roman" w:hAnsi="Times New Roman" w:cs="Times New Roman"/>
          <w:sz w:val="28"/>
          <w:szCs w:val="28"/>
          <w:lang w:val="uk-UA"/>
        </w:rPr>
        <w:t>мікропроектам</w:t>
      </w:r>
      <w:proofErr w:type="spellEnd"/>
      <w:r w:rsidR="008D5E5D">
        <w:rPr>
          <w:rFonts w:ascii="Times New Roman" w:hAnsi="Times New Roman" w:cs="Times New Roman"/>
          <w:sz w:val="28"/>
          <w:szCs w:val="28"/>
          <w:lang w:val="uk-UA"/>
        </w:rPr>
        <w:t xml:space="preserve"> (5 шт.)</w:t>
      </w:r>
      <w:r w:rsidR="00AE2B4B">
        <w:rPr>
          <w:rFonts w:ascii="Times New Roman" w:hAnsi="Times New Roman" w:cs="Times New Roman"/>
          <w:sz w:val="28"/>
          <w:szCs w:val="28"/>
          <w:lang w:val="uk-UA"/>
        </w:rPr>
        <w:t xml:space="preserve"> залучено </w:t>
      </w:r>
      <w:r w:rsidR="008D5E5D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7C1F85">
        <w:rPr>
          <w:rFonts w:ascii="Times New Roman" w:hAnsi="Times New Roman" w:cs="Times New Roman"/>
          <w:sz w:val="28"/>
          <w:szCs w:val="28"/>
          <w:lang w:val="uk-UA"/>
        </w:rPr>
        <w:t>1262,743 тис. грн.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 xml:space="preserve"> В грудні завершилися всі роботи та подані фінальні звіти по проектах, 21 грудня рішенням Ніжинської міської ради взята на баланс новостворена вартість об’єкту ЗОШ 1-3 ст. №2</w:t>
      </w:r>
      <w:r w:rsidR="007C1F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DA4" w:rsidRDefault="007C1F85" w:rsidP="007C1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разом з проектом по компоненту «Розумні міста» за участі громадських організацій в цьому році було реалізовано 3 проекти:</w:t>
      </w:r>
    </w:p>
    <w:p w:rsidR="007C1F85" w:rsidRDefault="007C1F85" w:rsidP="007C1F8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F85">
        <w:rPr>
          <w:rFonts w:ascii="Times New Roman" w:hAnsi="Times New Roman" w:cs="Times New Roman"/>
          <w:sz w:val="28"/>
          <w:szCs w:val="28"/>
          <w:lang w:val="uk-UA"/>
        </w:rPr>
        <w:t>Мобільні додатки для отримання туристичних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1F85" w:rsidRDefault="007C1F85" w:rsidP="003B47B9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реєстрація для отримання медичних послуг. Мобільні додатки;</w:t>
      </w:r>
    </w:p>
    <w:p w:rsidR="007C1F85" w:rsidRPr="007C1F85" w:rsidRDefault="007C1F85" w:rsidP="007C1F8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Відкритий бюджет.</w:t>
      </w:r>
    </w:p>
    <w:p w:rsidR="001C11E3" w:rsidRPr="0024021B" w:rsidRDefault="003B47B9" w:rsidP="00EE48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</w:t>
      </w:r>
      <w:r w:rsidR="008D5E5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став додатковий проект «Поліпшення надання медичних послуг в м. Ніжині шляхом </w:t>
      </w:r>
      <w:r w:rsidR="0024021B">
        <w:rPr>
          <w:rFonts w:ascii="Times New Roman" w:hAnsi="Times New Roman" w:cs="Times New Roman"/>
          <w:sz w:val="28"/>
          <w:szCs w:val="28"/>
          <w:lang w:val="uk-UA"/>
        </w:rPr>
        <w:t>впровадження системи онлайн консультації лікаря та електронної карти пацієнта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021B">
        <w:rPr>
          <w:rFonts w:ascii="Times New Roman" w:hAnsi="Times New Roman" w:cs="Times New Roman"/>
          <w:sz w:val="28"/>
          <w:szCs w:val="28"/>
          <w:lang w:val="uk-UA"/>
        </w:rPr>
        <w:t xml:space="preserve"> який реалізується за участю ГО «Громадський Актив Ніжина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>. Завершилися всі роботи та поданий фінальний звіт по проекту.</w:t>
      </w:r>
      <w:r w:rsidR="008D5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проходить процес прийому у власність новостворених електронних продуктів. </w:t>
      </w:r>
      <w:r w:rsidR="008D5E5D">
        <w:rPr>
          <w:rFonts w:ascii="Times New Roman" w:hAnsi="Times New Roman" w:cs="Times New Roman"/>
          <w:sz w:val="28"/>
          <w:szCs w:val="28"/>
          <w:lang w:val="uk-UA"/>
        </w:rPr>
        <w:t xml:space="preserve">По даному </w:t>
      </w:r>
      <w:proofErr w:type="spellStart"/>
      <w:r w:rsidR="008D5E5D">
        <w:rPr>
          <w:rFonts w:ascii="Times New Roman" w:hAnsi="Times New Roman" w:cs="Times New Roman"/>
          <w:sz w:val="28"/>
          <w:szCs w:val="28"/>
          <w:lang w:val="uk-UA"/>
        </w:rPr>
        <w:t>мікропроекту</w:t>
      </w:r>
      <w:proofErr w:type="spellEnd"/>
      <w:r w:rsidR="008D5E5D">
        <w:rPr>
          <w:rFonts w:ascii="Times New Roman" w:hAnsi="Times New Roman" w:cs="Times New Roman"/>
          <w:sz w:val="28"/>
          <w:szCs w:val="28"/>
          <w:lang w:val="uk-UA"/>
        </w:rPr>
        <w:t xml:space="preserve"> залучено позабюджетних коштів в розмірі 239,600 тис. грн., а по всім чотирьом </w:t>
      </w:r>
      <w:proofErr w:type="spellStart"/>
      <w:r w:rsidR="008D5E5D">
        <w:rPr>
          <w:rFonts w:ascii="Times New Roman" w:hAnsi="Times New Roman" w:cs="Times New Roman"/>
          <w:sz w:val="28"/>
          <w:szCs w:val="28"/>
          <w:lang w:val="uk-UA"/>
        </w:rPr>
        <w:t>мікропроектам</w:t>
      </w:r>
      <w:proofErr w:type="spellEnd"/>
      <w:r w:rsidR="008D5E5D">
        <w:rPr>
          <w:rFonts w:ascii="Times New Roman" w:hAnsi="Times New Roman" w:cs="Times New Roman"/>
          <w:sz w:val="28"/>
          <w:szCs w:val="28"/>
          <w:lang w:val="uk-UA"/>
        </w:rPr>
        <w:t xml:space="preserve"> по компоненту «Розумні міста» залучено позабюджетних коштів в розмірі 788,180 тис.</w:t>
      </w:r>
    </w:p>
    <w:p w:rsidR="001C11E3" w:rsidRPr="00600A2D" w:rsidRDefault="001C11E3" w:rsidP="0057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. Співпрацюючи з Регіональним Екологічним Центром для Центральної та Східної Європи (</w:t>
      </w:r>
      <w:proofErr w:type="spellStart"/>
      <w:r w:rsidRPr="00600A2D">
        <w:rPr>
          <w:rFonts w:ascii="Times New Roman" w:hAnsi="Times New Roman" w:cs="Times New Roman"/>
          <w:sz w:val="28"/>
          <w:szCs w:val="28"/>
          <w:lang w:val="uk-UA"/>
        </w:rPr>
        <w:t>РЕЦ</w:t>
      </w:r>
      <w:proofErr w:type="spellEnd"/>
      <w:r w:rsidRPr="00600A2D">
        <w:rPr>
          <w:rFonts w:ascii="Times New Roman" w:hAnsi="Times New Roman" w:cs="Times New Roman"/>
          <w:sz w:val="28"/>
          <w:szCs w:val="28"/>
          <w:lang w:val="uk-UA"/>
        </w:rPr>
        <w:t>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активності громад України» (</w:t>
      </w:r>
      <w:proofErr w:type="spellStart"/>
      <w:r w:rsidRPr="00600A2D">
        <w:rPr>
          <w:rFonts w:ascii="Times New Roman" w:hAnsi="Times New Roman" w:cs="Times New Roman"/>
          <w:sz w:val="28"/>
          <w:szCs w:val="28"/>
          <w:lang w:val="uk-UA"/>
        </w:rPr>
        <w:t>LEAPs</w:t>
      </w:r>
      <w:proofErr w:type="spellEnd"/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8D5E5D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>угод</w:t>
      </w:r>
      <w:r w:rsidR="008D5E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про співпрацю між НМР та </w:t>
      </w:r>
      <w:proofErr w:type="spellStart"/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>РЕЦ</w:t>
      </w:r>
      <w:proofErr w:type="spellEnd"/>
      <w:r w:rsidR="00107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в рамках якої передбачається реалізація проекту «Демонстраційний проект щодо впровадження енергозберігаючих заходів в ДНЗ №25». Відповідно до угоди вже </w:t>
      </w:r>
      <w:r w:rsidR="007B28C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використані кошти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7B28C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транш</w:t>
      </w:r>
      <w:r w:rsidR="007B28C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8C5" w:rsidRPr="00600A2D">
        <w:rPr>
          <w:rFonts w:ascii="Times New Roman" w:hAnsi="Times New Roman" w:cs="Times New Roman"/>
          <w:sz w:val="28"/>
          <w:szCs w:val="28"/>
          <w:lang w:val="uk-UA"/>
        </w:rPr>
        <w:t>в розмірі 15 тис. євро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 xml:space="preserve">. Встановлено частину енергозберігаючих вікон, підготовлені та подані до </w:t>
      </w:r>
      <w:proofErr w:type="spellStart"/>
      <w:r w:rsidR="00EE48AC">
        <w:rPr>
          <w:rFonts w:ascii="Times New Roman" w:hAnsi="Times New Roman" w:cs="Times New Roman"/>
          <w:sz w:val="28"/>
          <w:szCs w:val="28"/>
          <w:lang w:val="uk-UA"/>
        </w:rPr>
        <w:t>РЕЦу</w:t>
      </w:r>
      <w:proofErr w:type="spellEnd"/>
      <w:r w:rsidR="007B28C5">
        <w:rPr>
          <w:rFonts w:ascii="Times New Roman" w:hAnsi="Times New Roman" w:cs="Times New Roman"/>
          <w:sz w:val="28"/>
          <w:szCs w:val="28"/>
          <w:lang w:val="uk-UA"/>
        </w:rPr>
        <w:t xml:space="preserve"> звіти про хід виконання проекту.</w:t>
      </w:r>
    </w:p>
    <w:p w:rsidR="001C11E3" w:rsidRPr="00600A2D" w:rsidRDefault="00A82857" w:rsidP="00EB103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Ведеться робота над формуванням інвестиційних каталогів створення та наповнення бази інвестиційних пропозицій. </w:t>
      </w:r>
    </w:p>
    <w:p w:rsidR="001C11E3" w:rsidRPr="00600A2D" w:rsidRDefault="00A82857" w:rsidP="00EB103D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Підготовлено та розміщено в ЗМІ 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публікації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1E3" w:rsidRPr="00600A2D" w:rsidRDefault="00A82857" w:rsidP="00EB103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 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</w:r>
    </w:p>
    <w:p w:rsidR="001C11E3" w:rsidRPr="00600A2D" w:rsidRDefault="00A82857" w:rsidP="004506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1C11E3" w:rsidRPr="00600A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Ведеться постійна робота над опрацюванням листів, заяв та запитів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шт.)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1E3" w:rsidRPr="00600A2D" w:rsidRDefault="00A82857" w:rsidP="002835C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1C11E3" w:rsidRPr="00600A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Здійснюється моніторинг інвестиційних та грантових пропозицій, інформація надається зацікавленим особам та розміщується в ЗМІ міста.</w:t>
      </w:r>
    </w:p>
    <w:p w:rsidR="001C11E3" w:rsidRPr="00600A2D" w:rsidRDefault="00A82857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.Проводяться консультації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29E" w:rsidRPr="00600A2D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з представниками ОСББ, громадських організацій та установ міста щодо участі в грантових та інвестиційних програмах.</w:t>
      </w:r>
    </w:p>
    <w:p w:rsidR="001C11E3" w:rsidRPr="00600A2D" w:rsidRDefault="00A82857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684C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по збору інформації та проведенню аналізу використання паливно-енергетичних ресурсів в бюджетній сфері міста Ніжина за допомогою використання програмного комплексу </w:t>
      </w:r>
      <w:proofErr w:type="spellStart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UMuni</w:t>
      </w:r>
      <w:proofErr w:type="spellEnd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617">
        <w:rPr>
          <w:rFonts w:ascii="Times New Roman" w:hAnsi="Times New Roman" w:cs="Times New Roman"/>
          <w:sz w:val="28"/>
          <w:szCs w:val="28"/>
          <w:lang w:val="uk-UA"/>
        </w:rPr>
        <w:t xml:space="preserve"> В програмний комплекс </w:t>
      </w:r>
      <w:proofErr w:type="spellStart"/>
      <w:r w:rsidR="004B1617" w:rsidRPr="00600A2D">
        <w:rPr>
          <w:rFonts w:ascii="Times New Roman" w:hAnsi="Times New Roman" w:cs="Times New Roman"/>
          <w:sz w:val="28"/>
          <w:szCs w:val="28"/>
          <w:lang w:val="uk-UA"/>
        </w:rPr>
        <w:t>UMuni</w:t>
      </w:r>
      <w:proofErr w:type="spellEnd"/>
      <w:r w:rsidR="004B1617">
        <w:rPr>
          <w:rFonts w:ascii="Times New Roman" w:hAnsi="Times New Roman" w:cs="Times New Roman"/>
          <w:sz w:val="28"/>
          <w:szCs w:val="28"/>
          <w:lang w:val="uk-UA"/>
        </w:rPr>
        <w:t xml:space="preserve"> вноситься інформація про використання енергоресурсів по всім бюджетним закладам та установам за попередні три роки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1E3" w:rsidRPr="00600A2D" w:rsidRDefault="005F684C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Розробляються заходи з енергозбереження та енергоефективності для запровадження в бюджетній сфері міста Ніжина.</w:t>
      </w:r>
    </w:p>
    <w:p w:rsidR="00082BF1" w:rsidRPr="00600A2D" w:rsidRDefault="00082BF1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. Здійснюється контроль за проведенням запланованих заходів з енергозбереження по бюджетним установам.</w:t>
      </w:r>
    </w:p>
    <w:p w:rsidR="001C11E3" w:rsidRPr="00600A2D" w:rsidRDefault="005F684C" w:rsidP="005F36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робота з «НЕФКО» в рамках кредитної програми «Енергозбереження». </w:t>
      </w:r>
      <w:r w:rsidR="004B1617">
        <w:rPr>
          <w:rFonts w:ascii="Times New Roman" w:hAnsi="Times New Roman" w:cs="Times New Roman"/>
          <w:sz w:val="28"/>
          <w:szCs w:val="28"/>
          <w:lang w:val="uk-UA"/>
        </w:rPr>
        <w:t>Ведеться супровід п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>одан</w:t>
      </w:r>
      <w:r w:rsidR="004B161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заявка на отримання коштів для впровадження за</w:t>
      </w:r>
      <w:r w:rsidR="00107B9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одів комплексної </w:t>
      </w:r>
      <w:proofErr w:type="spellStart"/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гімназії №3.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 xml:space="preserve"> Готуються інші пропозиції.</w:t>
      </w:r>
    </w:p>
    <w:p w:rsidR="005F684C" w:rsidRPr="0056333A" w:rsidRDefault="005F684C" w:rsidP="00A23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617" w:rsidRPr="004B1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61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сектору </w:t>
      </w:r>
      <w:r w:rsidR="004B1617" w:rsidRPr="00600A2D">
        <w:rPr>
          <w:rFonts w:ascii="Times New Roman" w:hAnsi="Times New Roman" w:cs="Times New Roman"/>
          <w:bCs/>
          <w:sz w:val="28"/>
          <w:szCs w:val="28"/>
          <w:lang w:val="uk-UA"/>
        </w:rPr>
        <w:t>енергоефективності, енергозбереження та інноваційної діяльності</w:t>
      </w:r>
      <w:r w:rsidR="004B161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 навчаються, приймаючи участь у </w:t>
      </w:r>
      <w:proofErr w:type="spellStart"/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щодо запровадження </w:t>
      </w:r>
      <w:proofErr w:type="spellStart"/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заходів.</w:t>
      </w:r>
      <w:r w:rsidR="00891F09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691A" w:rsidRPr="00600A2D" w:rsidRDefault="005F684C" w:rsidP="005633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3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 w:rsidRPr="005633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В 2017 році працівниками відділу систематично проводилась робота по залученню до  пайової участі інвесторів. З початку року укладено 21 договорів на суму </w:t>
      </w:r>
      <w:r w:rsidR="00A10288" w:rsidRPr="0056333A">
        <w:rPr>
          <w:rFonts w:ascii="Times New Roman" w:hAnsi="Times New Roman" w:cs="Times New Roman"/>
          <w:sz w:val="28"/>
          <w:szCs w:val="28"/>
          <w:lang w:val="uk-UA"/>
        </w:rPr>
        <w:t>178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0288" w:rsidRPr="005633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тис. грн. Також проводиться аналіз сплати та робота з боржниками по сплаті внесків. В результаті проведеної роботи до міського бюджету з початку року було залучено </w:t>
      </w:r>
      <w:r w:rsidR="00A10288" w:rsidRPr="0056333A">
        <w:rPr>
          <w:rFonts w:ascii="Times New Roman" w:hAnsi="Times New Roman" w:cs="Times New Roman"/>
          <w:b/>
          <w:sz w:val="28"/>
          <w:szCs w:val="28"/>
          <w:lang w:val="uk-UA"/>
        </w:rPr>
        <w:t>1334,312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 тис. грн. </w:t>
      </w:r>
      <w:r w:rsidR="00822C25">
        <w:rPr>
          <w:rFonts w:ascii="Times New Roman" w:hAnsi="Times New Roman" w:cs="Times New Roman"/>
          <w:sz w:val="28"/>
          <w:szCs w:val="28"/>
          <w:lang w:val="uk-UA"/>
        </w:rPr>
        <w:t xml:space="preserve">У грудні залучено 196,108 грн. 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Із загальної суми надходжень </w:t>
      </w:r>
      <w:r w:rsidR="004B1617" w:rsidRPr="0056333A">
        <w:rPr>
          <w:rFonts w:ascii="Times New Roman" w:hAnsi="Times New Roman" w:cs="Times New Roman"/>
          <w:b/>
          <w:sz w:val="28"/>
          <w:szCs w:val="28"/>
          <w:lang w:val="uk-UA"/>
        </w:rPr>
        <w:t>245,6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тис. грн. надійшло в рахунок погашення боргу</w:t>
      </w:r>
      <w:r w:rsidR="00A10288" w:rsidRPr="005633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691A" w:rsidRPr="00CA2C85" w:rsidRDefault="005F684C" w:rsidP="004B16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C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 w:rsidRPr="00CA2C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B691A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Сформована база даних  (більше 100 об’єктів ) щодо енергоспоживання будівель бюджетних установ   для залучення інвестицій з ЕСКО – механізмом, яка розміщена на Платформі </w:t>
      </w:r>
      <w:proofErr w:type="spellStart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 з посиланням на офіційному </w:t>
      </w:r>
      <w:proofErr w:type="spellStart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облдержадміністрації. Це сприятиме інформуванню потенційних виконавців </w:t>
      </w:r>
      <w:proofErr w:type="spellStart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 щодо об’єктів бюджетної сфери, які потребують впровадження </w:t>
      </w:r>
      <w:proofErr w:type="spellStart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67F07" w:rsidRPr="00A67F07" w:rsidRDefault="00181956" w:rsidP="00CA2C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288" w:rsidRPr="00600A2D">
        <w:rPr>
          <w:rFonts w:ascii="Times New Roman" w:hAnsi="Times New Roman" w:cs="Times New Roman"/>
          <w:sz w:val="28"/>
          <w:szCs w:val="28"/>
          <w:lang w:val="uk-UA"/>
        </w:rPr>
        <w:t>У травні 2017 року м. Ніжин було відібрано до річного курсу з розробки стратегій розвитку територіальних громад від Асоціації міст України, що проходить в рамках проекту «Розробка курсу на зміцнення місцевого самоврядування в Україні» (ПУЛЬС), який реалізується спільно з Агентством США з міжнародного розвитку (USAID). Протягом року Робоча група разом із експертами із USAID будуть залучені до розробки Стратегії розвитку громади, активну участь в робочий групі приймають працівники відділу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312C" w:rsidRDefault="00F36389" w:rsidP="00A828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 xml:space="preserve">Ведеться супровід підготовлених та розміщених (22 шт.)  </w:t>
      </w:r>
      <w:r w:rsidR="00A10288" w:rsidRPr="00C966C1">
        <w:rPr>
          <w:rFonts w:ascii="Times New Roman" w:hAnsi="Times New Roman" w:cs="Times New Roman"/>
          <w:sz w:val="28"/>
          <w:szCs w:val="28"/>
          <w:lang w:val="uk-UA"/>
        </w:rPr>
        <w:t>інвестиційних проект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10288" w:rsidRPr="00C966C1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 розвитку, що можуть реалізовуватися за рахунок коштів державного фонду регіонального розвитку у 2018 році</w:t>
      </w:r>
    </w:p>
    <w:p w:rsidR="00CA2C85" w:rsidRPr="00CA2C85" w:rsidRDefault="00CA2C85" w:rsidP="00A828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 xml:space="preserve">вники відділу </w:t>
      </w:r>
      <w:r w:rsidR="00454F6F">
        <w:rPr>
          <w:rFonts w:ascii="Times New Roman" w:hAnsi="Times New Roman" w:cs="Times New Roman"/>
          <w:sz w:val="28"/>
          <w:szCs w:val="28"/>
          <w:lang w:val="uk-UA"/>
        </w:rPr>
        <w:t>12-13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4F6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 xml:space="preserve">.2017р. </w:t>
      </w:r>
      <w:r w:rsidR="00E42FE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42FE4" w:rsidRPr="00E42FE4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42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F6F">
        <w:rPr>
          <w:rFonts w:ascii="Times New Roman" w:hAnsi="Times New Roman" w:cs="Times New Roman"/>
          <w:sz w:val="28"/>
          <w:szCs w:val="28"/>
          <w:lang w:val="uk-UA"/>
        </w:rPr>
        <w:t>Черкасах</w:t>
      </w:r>
      <w:r w:rsidR="00E42FE4" w:rsidRPr="00E42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F6F">
        <w:rPr>
          <w:rFonts w:ascii="Times New Roman" w:hAnsi="Times New Roman" w:cs="Times New Roman"/>
          <w:sz w:val="28"/>
          <w:szCs w:val="28"/>
          <w:lang w:val="uk-UA"/>
        </w:rPr>
        <w:t>брали участь у Програмі АМУ «Маршрути успіху».</w:t>
      </w:r>
      <w:r w:rsidR="00E42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729E" w:rsidRPr="00600A2D" w:rsidRDefault="00FA729E" w:rsidP="00A828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2C8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644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F6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05.12.2017 р. першого </w:t>
      </w:r>
      <w:proofErr w:type="spellStart"/>
      <w:r w:rsidR="00454F6F">
        <w:rPr>
          <w:rFonts w:ascii="Times New Roman" w:hAnsi="Times New Roman" w:cs="Times New Roman"/>
          <w:sz w:val="28"/>
          <w:szCs w:val="28"/>
          <w:lang w:val="uk-UA"/>
        </w:rPr>
        <w:t>настановчого</w:t>
      </w:r>
      <w:proofErr w:type="spellEnd"/>
      <w:r w:rsidR="00454F6F">
        <w:rPr>
          <w:rFonts w:ascii="Times New Roman" w:hAnsi="Times New Roman" w:cs="Times New Roman"/>
          <w:sz w:val="28"/>
          <w:szCs w:val="28"/>
          <w:lang w:val="uk-UA"/>
        </w:rPr>
        <w:t xml:space="preserve"> семінару з розробки Стратегії м. Ніжина.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42E9" w:rsidRDefault="00CA2C85" w:rsidP="00CA2C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B42E9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FE4">
        <w:rPr>
          <w:rFonts w:ascii="Times New Roman" w:hAnsi="Times New Roman" w:cs="Times New Roman"/>
          <w:sz w:val="28"/>
          <w:szCs w:val="28"/>
          <w:lang w:val="uk-UA"/>
        </w:rPr>
        <w:t xml:space="preserve">Відділ приймає активну участь в процесі підготовки та розробці Стратегії розвитку міста Ніжина. </w:t>
      </w:r>
    </w:p>
    <w:p w:rsidR="00EB0BAB" w:rsidRPr="00C966C1" w:rsidRDefault="00454F6F" w:rsidP="00454F6F">
      <w:pPr>
        <w:tabs>
          <w:tab w:val="left" w:pos="70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B0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66C1" w:rsidRPr="00C96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3A7">
        <w:rPr>
          <w:rFonts w:ascii="Times New Roman" w:hAnsi="Times New Roman" w:cs="Times New Roman"/>
          <w:sz w:val="28"/>
          <w:szCs w:val="28"/>
          <w:lang w:val="uk-UA"/>
        </w:rPr>
        <w:t>Працівники відділу проходят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дистанційне навчання за темою </w:t>
      </w:r>
      <w:r w:rsidR="00F503A7">
        <w:rPr>
          <w:rFonts w:ascii="Times New Roman" w:hAnsi="Times New Roman" w:cs="Times New Roman"/>
          <w:sz w:val="28"/>
          <w:szCs w:val="28"/>
          <w:lang w:val="uk-UA"/>
        </w:rPr>
        <w:t xml:space="preserve">«Проектний аналіз та основи проектного менеджменту для представників ОДА та ОТГ».  Навчання будуть протягом 6 місяців.  </w:t>
      </w:r>
    </w:p>
    <w:p w:rsidR="003C312C" w:rsidRDefault="00454F6F" w:rsidP="00C96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C966C1" w:rsidRPr="002575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03A7" w:rsidRPr="00F5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3A7"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ведуться роботи по наповненню сторінки</w:t>
      </w:r>
      <w:r w:rsidR="00F503A7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563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6333A">
        <w:rPr>
          <w:rFonts w:ascii="Times New Roman" w:hAnsi="Times New Roman" w:cs="Times New Roman"/>
          <w:sz w:val="28"/>
          <w:szCs w:val="28"/>
          <w:lang w:val="uk-UA"/>
        </w:rPr>
        <w:t xml:space="preserve">соціальній мережі </w:t>
      </w:r>
      <w:proofErr w:type="spellStart"/>
      <w:r w:rsidR="0056333A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="0056333A">
        <w:rPr>
          <w:rFonts w:ascii="Times New Roman" w:hAnsi="Times New Roman" w:cs="Times New Roman"/>
          <w:sz w:val="28"/>
          <w:szCs w:val="28"/>
          <w:lang w:val="uk-UA"/>
        </w:rPr>
        <w:t xml:space="preserve"> з назвою Ніжин інвестиційний.</w:t>
      </w:r>
    </w:p>
    <w:p w:rsidR="00257531" w:rsidRDefault="00257531" w:rsidP="00C96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531" w:rsidRPr="00257531" w:rsidRDefault="00257531" w:rsidP="00C96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1E3" w:rsidRPr="00600A2D" w:rsidRDefault="001C11E3" w:rsidP="0004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1C11E3" w:rsidRPr="00600A2D" w:rsidRDefault="001C11E3" w:rsidP="0004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7374C1" w:rsidRDefault="001C11E3" w:rsidP="004A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та розвитку інфраструктури                                                              Д.П. Ворона</w:t>
      </w:r>
    </w:p>
    <w:p w:rsidR="007374C1" w:rsidRPr="007374C1" w:rsidRDefault="007374C1" w:rsidP="007374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74C1" w:rsidRPr="0056333A" w:rsidRDefault="007374C1" w:rsidP="007374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5"/>
        <w:gridCol w:w="1417"/>
      </w:tblGrid>
      <w:tr w:rsidR="007374C1" w:rsidRPr="0056333A" w:rsidTr="0056333A">
        <w:tc>
          <w:tcPr>
            <w:tcW w:w="2093" w:type="dxa"/>
            <w:vAlign w:val="center"/>
          </w:tcPr>
          <w:p w:rsidR="007374C1" w:rsidRPr="0056333A" w:rsidRDefault="007374C1" w:rsidP="008932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5 ОСББ</w:t>
            </w:r>
          </w:p>
        </w:tc>
        <w:tc>
          <w:tcPr>
            <w:tcW w:w="1417" w:type="dxa"/>
            <w:vAlign w:val="center"/>
          </w:tcPr>
          <w:p w:rsidR="007374C1" w:rsidRPr="0056333A" w:rsidRDefault="007374C1" w:rsidP="007374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1300</w:t>
            </w:r>
          </w:p>
        </w:tc>
      </w:tr>
      <w:tr w:rsidR="007374C1" w:rsidRPr="0056333A" w:rsidTr="0056333A">
        <w:tc>
          <w:tcPr>
            <w:tcW w:w="2093" w:type="dxa"/>
            <w:vAlign w:val="center"/>
          </w:tcPr>
          <w:p w:rsidR="007374C1" w:rsidRPr="0056333A" w:rsidRDefault="007374C1" w:rsidP="008932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ОСББ РИФ</w:t>
            </w:r>
          </w:p>
        </w:tc>
        <w:tc>
          <w:tcPr>
            <w:tcW w:w="1417" w:type="dxa"/>
            <w:vAlign w:val="center"/>
          </w:tcPr>
          <w:p w:rsidR="007374C1" w:rsidRPr="0056333A" w:rsidRDefault="007374C1" w:rsidP="007374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900</w:t>
            </w:r>
          </w:p>
        </w:tc>
      </w:tr>
      <w:tr w:rsidR="007374C1" w:rsidRPr="0056333A" w:rsidTr="0056333A">
        <w:tc>
          <w:tcPr>
            <w:tcW w:w="2093" w:type="dxa"/>
            <w:vAlign w:val="center"/>
          </w:tcPr>
          <w:p w:rsidR="007374C1" w:rsidRPr="0056333A" w:rsidRDefault="007374C1" w:rsidP="008932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proofErr w:type="spellStart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РЕЦ</w:t>
            </w:r>
            <w:proofErr w:type="spellEnd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 xml:space="preserve"> (ДНЗ25 )</w:t>
            </w:r>
          </w:p>
        </w:tc>
        <w:tc>
          <w:tcPr>
            <w:tcW w:w="1417" w:type="dxa"/>
            <w:vAlign w:val="center"/>
          </w:tcPr>
          <w:p w:rsidR="007374C1" w:rsidRPr="0056333A" w:rsidRDefault="007374C1" w:rsidP="007374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900</w:t>
            </w:r>
          </w:p>
        </w:tc>
      </w:tr>
      <w:tr w:rsidR="007D3854" w:rsidRPr="0056333A" w:rsidTr="0056333A">
        <w:tc>
          <w:tcPr>
            <w:tcW w:w="2093" w:type="dxa"/>
            <w:vAlign w:val="center"/>
          </w:tcPr>
          <w:p w:rsidR="007D3854" w:rsidRPr="0056333A" w:rsidRDefault="007D3854" w:rsidP="00523609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417" w:type="dxa"/>
            <w:vAlign w:val="center"/>
          </w:tcPr>
          <w:p w:rsidR="007D3854" w:rsidRPr="0056333A" w:rsidRDefault="007D3854" w:rsidP="0052360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250</w:t>
            </w:r>
          </w:p>
        </w:tc>
      </w:tr>
      <w:tr w:rsidR="007D3854" w:rsidRPr="0056333A" w:rsidTr="0056333A">
        <w:tc>
          <w:tcPr>
            <w:tcW w:w="2093" w:type="dxa"/>
            <w:vAlign w:val="center"/>
          </w:tcPr>
          <w:p w:rsidR="007D3854" w:rsidRPr="0056333A" w:rsidRDefault="007D3854" w:rsidP="00D243B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3 ОСББ, 1 ГО (додатково МРГ 183*4)</w:t>
            </w:r>
          </w:p>
        </w:tc>
        <w:tc>
          <w:tcPr>
            <w:tcW w:w="1417" w:type="dxa"/>
            <w:vAlign w:val="center"/>
          </w:tcPr>
          <w:p w:rsidR="007D3854" w:rsidRPr="0056333A" w:rsidRDefault="007D3854" w:rsidP="00D243B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732</w:t>
            </w:r>
          </w:p>
        </w:tc>
      </w:tr>
      <w:tr w:rsidR="007D3854" w:rsidRPr="0056333A" w:rsidTr="0056333A">
        <w:tc>
          <w:tcPr>
            <w:tcW w:w="2093" w:type="dxa"/>
            <w:vAlign w:val="center"/>
          </w:tcPr>
          <w:p w:rsidR="007D3854" w:rsidRPr="0056333A" w:rsidRDefault="007D3854" w:rsidP="008932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proofErr w:type="spellStart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Смарт</w:t>
            </w:r>
            <w:proofErr w:type="spellEnd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Сіті</w:t>
            </w:r>
            <w:proofErr w:type="spellEnd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проекти</w:t>
            </w:r>
            <w:proofErr w:type="spellEnd"/>
          </w:p>
          <w:p w:rsidR="007D3854" w:rsidRPr="0056333A" w:rsidRDefault="007D3854" w:rsidP="007D385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(105700+220600+222400)</w:t>
            </w:r>
          </w:p>
        </w:tc>
        <w:tc>
          <w:tcPr>
            <w:tcW w:w="1417" w:type="dxa"/>
            <w:vAlign w:val="center"/>
          </w:tcPr>
          <w:p w:rsidR="007D3854" w:rsidRPr="0056333A" w:rsidRDefault="007D3854" w:rsidP="007374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548,700</w:t>
            </w:r>
          </w:p>
        </w:tc>
      </w:tr>
      <w:tr w:rsidR="007D3854" w:rsidRPr="0056333A" w:rsidTr="0056333A">
        <w:tc>
          <w:tcPr>
            <w:tcW w:w="2093" w:type="dxa"/>
            <w:vAlign w:val="center"/>
          </w:tcPr>
          <w:p w:rsidR="007D3854" w:rsidRPr="0056333A" w:rsidRDefault="007D3854" w:rsidP="000E65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proofErr w:type="spellStart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СмартСити</w:t>
            </w:r>
            <w:proofErr w:type="spellEnd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телемед</w:t>
            </w:r>
            <w:proofErr w:type="spellEnd"/>
          </w:p>
        </w:tc>
        <w:tc>
          <w:tcPr>
            <w:tcW w:w="1417" w:type="dxa"/>
            <w:vAlign w:val="center"/>
          </w:tcPr>
          <w:p w:rsidR="007D3854" w:rsidRPr="0056333A" w:rsidRDefault="007D3854" w:rsidP="000E655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uk-UA"/>
              </w:rPr>
              <w:t>239,600</w:t>
            </w:r>
          </w:p>
        </w:tc>
      </w:tr>
      <w:tr w:rsidR="007D3854" w:rsidRPr="0056333A" w:rsidTr="0056333A">
        <w:tc>
          <w:tcPr>
            <w:tcW w:w="2093" w:type="dxa"/>
            <w:vAlign w:val="center"/>
          </w:tcPr>
          <w:p w:rsidR="007D3854" w:rsidRPr="0056333A" w:rsidRDefault="007D3854" w:rsidP="00893238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417" w:type="dxa"/>
            <w:vAlign w:val="center"/>
          </w:tcPr>
          <w:p w:rsidR="007D3854" w:rsidRPr="0056333A" w:rsidRDefault="007D3854" w:rsidP="007D385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uk-UA"/>
              </w:rPr>
            </w:pPr>
            <w:r w:rsidRPr="0056333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uk-UA"/>
              </w:rPr>
              <w:t>4870,3</w:t>
            </w:r>
          </w:p>
        </w:tc>
      </w:tr>
    </w:tbl>
    <w:p w:rsidR="007374C1" w:rsidRPr="0056333A" w:rsidRDefault="007374C1" w:rsidP="007374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6333A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</w:p>
    <w:sectPr w:rsidR="007374C1" w:rsidRPr="0056333A" w:rsidSect="003316E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B89"/>
    <w:multiLevelType w:val="hybridMultilevel"/>
    <w:tmpl w:val="395286D0"/>
    <w:lvl w:ilvl="0" w:tplc="CA048FE2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9B12ED"/>
    <w:multiLevelType w:val="hybridMultilevel"/>
    <w:tmpl w:val="D938E646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428E8"/>
    <w:multiLevelType w:val="hybridMultilevel"/>
    <w:tmpl w:val="2236D9F4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343E69"/>
    <w:multiLevelType w:val="hybridMultilevel"/>
    <w:tmpl w:val="61545816"/>
    <w:lvl w:ilvl="0" w:tplc="23143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550F5E"/>
    <w:multiLevelType w:val="hybridMultilevel"/>
    <w:tmpl w:val="B866D5D6"/>
    <w:lvl w:ilvl="0" w:tplc="DCF4233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D89504F"/>
    <w:multiLevelType w:val="hybridMultilevel"/>
    <w:tmpl w:val="352422EA"/>
    <w:lvl w:ilvl="0" w:tplc="2AD0C5E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EED763B"/>
    <w:multiLevelType w:val="multilevel"/>
    <w:tmpl w:val="0A0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B30D0"/>
    <w:rsid w:val="000100AD"/>
    <w:rsid w:val="00045B45"/>
    <w:rsid w:val="0004680D"/>
    <w:rsid w:val="000562E4"/>
    <w:rsid w:val="00066881"/>
    <w:rsid w:val="00072697"/>
    <w:rsid w:val="00073C68"/>
    <w:rsid w:val="00082BF1"/>
    <w:rsid w:val="000A0313"/>
    <w:rsid w:val="000A1B06"/>
    <w:rsid w:val="000A38AB"/>
    <w:rsid w:val="000A69FD"/>
    <w:rsid w:val="000A7C3B"/>
    <w:rsid w:val="000B0699"/>
    <w:rsid w:val="000B5E8A"/>
    <w:rsid w:val="000B691A"/>
    <w:rsid w:val="000C415D"/>
    <w:rsid w:val="000C7818"/>
    <w:rsid w:val="000D0458"/>
    <w:rsid w:val="000D14E5"/>
    <w:rsid w:val="000D5913"/>
    <w:rsid w:val="000E0F45"/>
    <w:rsid w:val="000E21B1"/>
    <w:rsid w:val="000E24C8"/>
    <w:rsid w:val="00107B9E"/>
    <w:rsid w:val="001109F3"/>
    <w:rsid w:val="00125BFE"/>
    <w:rsid w:val="0015031C"/>
    <w:rsid w:val="001578F1"/>
    <w:rsid w:val="00181956"/>
    <w:rsid w:val="00182172"/>
    <w:rsid w:val="00194A62"/>
    <w:rsid w:val="001A1B88"/>
    <w:rsid w:val="001A3CBF"/>
    <w:rsid w:val="001A5E82"/>
    <w:rsid w:val="001C11E3"/>
    <w:rsid w:val="001C64C9"/>
    <w:rsid w:val="001E1478"/>
    <w:rsid w:val="001E251D"/>
    <w:rsid w:val="001F0D18"/>
    <w:rsid w:val="001F5653"/>
    <w:rsid w:val="00200486"/>
    <w:rsid w:val="0024021B"/>
    <w:rsid w:val="00241252"/>
    <w:rsid w:val="0025362B"/>
    <w:rsid w:val="00257531"/>
    <w:rsid w:val="00267D97"/>
    <w:rsid w:val="00277197"/>
    <w:rsid w:val="00277233"/>
    <w:rsid w:val="00280BBF"/>
    <w:rsid w:val="002835CE"/>
    <w:rsid w:val="00285087"/>
    <w:rsid w:val="002A1B81"/>
    <w:rsid w:val="002A22DE"/>
    <w:rsid w:val="002B0696"/>
    <w:rsid w:val="002B3AE0"/>
    <w:rsid w:val="002C12B9"/>
    <w:rsid w:val="002D6029"/>
    <w:rsid w:val="002F72C9"/>
    <w:rsid w:val="0030092C"/>
    <w:rsid w:val="0031008D"/>
    <w:rsid w:val="0031305B"/>
    <w:rsid w:val="00324689"/>
    <w:rsid w:val="0032694F"/>
    <w:rsid w:val="003316E9"/>
    <w:rsid w:val="00337B98"/>
    <w:rsid w:val="00340DED"/>
    <w:rsid w:val="00344A64"/>
    <w:rsid w:val="00350879"/>
    <w:rsid w:val="00366DA4"/>
    <w:rsid w:val="00367151"/>
    <w:rsid w:val="00375153"/>
    <w:rsid w:val="00381A26"/>
    <w:rsid w:val="00384ADF"/>
    <w:rsid w:val="003965C6"/>
    <w:rsid w:val="003B47B9"/>
    <w:rsid w:val="003C29A8"/>
    <w:rsid w:val="003C312C"/>
    <w:rsid w:val="003D181F"/>
    <w:rsid w:val="003D3193"/>
    <w:rsid w:val="003D7EFC"/>
    <w:rsid w:val="003E75B6"/>
    <w:rsid w:val="00402002"/>
    <w:rsid w:val="004177CD"/>
    <w:rsid w:val="00435FB2"/>
    <w:rsid w:val="00436C3B"/>
    <w:rsid w:val="00437D0B"/>
    <w:rsid w:val="00446DE1"/>
    <w:rsid w:val="004506B4"/>
    <w:rsid w:val="00454F6F"/>
    <w:rsid w:val="0047190F"/>
    <w:rsid w:val="00485353"/>
    <w:rsid w:val="00490EBA"/>
    <w:rsid w:val="004A3E42"/>
    <w:rsid w:val="004A4206"/>
    <w:rsid w:val="004A4EB9"/>
    <w:rsid w:val="004B1617"/>
    <w:rsid w:val="004B6200"/>
    <w:rsid w:val="004C35C0"/>
    <w:rsid w:val="004C401E"/>
    <w:rsid w:val="004C453A"/>
    <w:rsid w:val="004E10E5"/>
    <w:rsid w:val="004E1FBB"/>
    <w:rsid w:val="004E7D78"/>
    <w:rsid w:val="004F1E2A"/>
    <w:rsid w:val="004F22F7"/>
    <w:rsid w:val="004F74C8"/>
    <w:rsid w:val="00502021"/>
    <w:rsid w:val="005030D6"/>
    <w:rsid w:val="005227EE"/>
    <w:rsid w:val="00523601"/>
    <w:rsid w:val="0052694B"/>
    <w:rsid w:val="00531ACE"/>
    <w:rsid w:val="005347DF"/>
    <w:rsid w:val="005352DE"/>
    <w:rsid w:val="0054396C"/>
    <w:rsid w:val="005448E2"/>
    <w:rsid w:val="005471F8"/>
    <w:rsid w:val="0055329A"/>
    <w:rsid w:val="00560D87"/>
    <w:rsid w:val="0056333A"/>
    <w:rsid w:val="00565026"/>
    <w:rsid w:val="005702B0"/>
    <w:rsid w:val="00573EAC"/>
    <w:rsid w:val="00592D14"/>
    <w:rsid w:val="005A3677"/>
    <w:rsid w:val="005A45D1"/>
    <w:rsid w:val="005A4BA5"/>
    <w:rsid w:val="005A7D57"/>
    <w:rsid w:val="005B0CE4"/>
    <w:rsid w:val="005B60B3"/>
    <w:rsid w:val="005B7D73"/>
    <w:rsid w:val="005C441F"/>
    <w:rsid w:val="005D090F"/>
    <w:rsid w:val="005D3F65"/>
    <w:rsid w:val="005D43F4"/>
    <w:rsid w:val="005E1187"/>
    <w:rsid w:val="005E1EE5"/>
    <w:rsid w:val="005F099F"/>
    <w:rsid w:val="005F227F"/>
    <w:rsid w:val="005F36BB"/>
    <w:rsid w:val="005F684C"/>
    <w:rsid w:val="00600A2D"/>
    <w:rsid w:val="0060413E"/>
    <w:rsid w:val="0060486C"/>
    <w:rsid w:val="00617F2E"/>
    <w:rsid w:val="00622D57"/>
    <w:rsid w:val="00634F64"/>
    <w:rsid w:val="00666EEA"/>
    <w:rsid w:val="0068435D"/>
    <w:rsid w:val="006A0D2E"/>
    <w:rsid w:val="006C3E19"/>
    <w:rsid w:val="006D1FE4"/>
    <w:rsid w:val="006D2752"/>
    <w:rsid w:val="006D6642"/>
    <w:rsid w:val="006E02F8"/>
    <w:rsid w:val="006F1F7E"/>
    <w:rsid w:val="006F7452"/>
    <w:rsid w:val="006F7B14"/>
    <w:rsid w:val="00706E4A"/>
    <w:rsid w:val="00710A3F"/>
    <w:rsid w:val="007118FA"/>
    <w:rsid w:val="00721712"/>
    <w:rsid w:val="00726442"/>
    <w:rsid w:val="00734E38"/>
    <w:rsid w:val="00736109"/>
    <w:rsid w:val="007374C1"/>
    <w:rsid w:val="007473DE"/>
    <w:rsid w:val="00747AA3"/>
    <w:rsid w:val="00755590"/>
    <w:rsid w:val="00766221"/>
    <w:rsid w:val="00766945"/>
    <w:rsid w:val="0077489B"/>
    <w:rsid w:val="007A3953"/>
    <w:rsid w:val="007B28C5"/>
    <w:rsid w:val="007B799C"/>
    <w:rsid w:val="007C07FD"/>
    <w:rsid w:val="007C0874"/>
    <w:rsid w:val="007C1F85"/>
    <w:rsid w:val="007D30E8"/>
    <w:rsid w:val="007D3854"/>
    <w:rsid w:val="007E2553"/>
    <w:rsid w:val="007F36C7"/>
    <w:rsid w:val="00822B45"/>
    <w:rsid w:val="00822C25"/>
    <w:rsid w:val="00822D2F"/>
    <w:rsid w:val="00823883"/>
    <w:rsid w:val="008316C5"/>
    <w:rsid w:val="008539E7"/>
    <w:rsid w:val="00861BF2"/>
    <w:rsid w:val="008763E6"/>
    <w:rsid w:val="0088785A"/>
    <w:rsid w:val="00891F09"/>
    <w:rsid w:val="00893238"/>
    <w:rsid w:val="008932F6"/>
    <w:rsid w:val="00893C12"/>
    <w:rsid w:val="008A52FE"/>
    <w:rsid w:val="008B213E"/>
    <w:rsid w:val="008D2939"/>
    <w:rsid w:val="008D36CF"/>
    <w:rsid w:val="008D5E5D"/>
    <w:rsid w:val="008D778D"/>
    <w:rsid w:val="008E0B3F"/>
    <w:rsid w:val="008E5E0D"/>
    <w:rsid w:val="008E619E"/>
    <w:rsid w:val="008F35F0"/>
    <w:rsid w:val="00900B5E"/>
    <w:rsid w:val="00904053"/>
    <w:rsid w:val="00913B5E"/>
    <w:rsid w:val="00916376"/>
    <w:rsid w:val="00944DD2"/>
    <w:rsid w:val="00950A60"/>
    <w:rsid w:val="009512AF"/>
    <w:rsid w:val="00966383"/>
    <w:rsid w:val="009715AB"/>
    <w:rsid w:val="00971620"/>
    <w:rsid w:val="009810F8"/>
    <w:rsid w:val="0098316C"/>
    <w:rsid w:val="0098486D"/>
    <w:rsid w:val="00990351"/>
    <w:rsid w:val="00990961"/>
    <w:rsid w:val="009A063B"/>
    <w:rsid w:val="009D2DC9"/>
    <w:rsid w:val="009F76AB"/>
    <w:rsid w:val="00A00A65"/>
    <w:rsid w:val="00A03225"/>
    <w:rsid w:val="00A10288"/>
    <w:rsid w:val="00A13CA7"/>
    <w:rsid w:val="00A23BA2"/>
    <w:rsid w:val="00A23D99"/>
    <w:rsid w:val="00A37B63"/>
    <w:rsid w:val="00A41580"/>
    <w:rsid w:val="00A43BF8"/>
    <w:rsid w:val="00A47A0F"/>
    <w:rsid w:val="00A67F07"/>
    <w:rsid w:val="00A76BEA"/>
    <w:rsid w:val="00A8038D"/>
    <w:rsid w:val="00A80C30"/>
    <w:rsid w:val="00A81FBE"/>
    <w:rsid w:val="00A82857"/>
    <w:rsid w:val="00A82BCE"/>
    <w:rsid w:val="00A82DFF"/>
    <w:rsid w:val="00A84E92"/>
    <w:rsid w:val="00A84F39"/>
    <w:rsid w:val="00AA78B4"/>
    <w:rsid w:val="00AC2A53"/>
    <w:rsid w:val="00AC56A9"/>
    <w:rsid w:val="00AC78BF"/>
    <w:rsid w:val="00AE2B4B"/>
    <w:rsid w:val="00AE6DB1"/>
    <w:rsid w:val="00AF28C1"/>
    <w:rsid w:val="00B00F04"/>
    <w:rsid w:val="00B054DF"/>
    <w:rsid w:val="00B0679B"/>
    <w:rsid w:val="00B14980"/>
    <w:rsid w:val="00B161B4"/>
    <w:rsid w:val="00B16F79"/>
    <w:rsid w:val="00B414F5"/>
    <w:rsid w:val="00B47F7C"/>
    <w:rsid w:val="00B5701A"/>
    <w:rsid w:val="00B57B1C"/>
    <w:rsid w:val="00B61A33"/>
    <w:rsid w:val="00B86448"/>
    <w:rsid w:val="00B95863"/>
    <w:rsid w:val="00BA33B3"/>
    <w:rsid w:val="00BA54EE"/>
    <w:rsid w:val="00BB6419"/>
    <w:rsid w:val="00BD0F04"/>
    <w:rsid w:val="00BD22A8"/>
    <w:rsid w:val="00BD677E"/>
    <w:rsid w:val="00BF4E7F"/>
    <w:rsid w:val="00C2180E"/>
    <w:rsid w:val="00C23315"/>
    <w:rsid w:val="00C2799E"/>
    <w:rsid w:val="00C32723"/>
    <w:rsid w:val="00C4236F"/>
    <w:rsid w:val="00C513CB"/>
    <w:rsid w:val="00C64B30"/>
    <w:rsid w:val="00C873F7"/>
    <w:rsid w:val="00C92805"/>
    <w:rsid w:val="00C928A1"/>
    <w:rsid w:val="00C93744"/>
    <w:rsid w:val="00C94C3A"/>
    <w:rsid w:val="00C966C1"/>
    <w:rsid w:val="00CA23D0"/>
    <w:rsid w:val="00CA2C85"/>
    <w:rsid w:val="00CB4911"/>
    <w:rsid w:val="00CC16C2"/>
    <w:rsid w:val="00CC1C84"/>
    <w:rsid w:val="00CC5795"/>
    <w:rsid w:val="00CC6235"/>
    <w:rsid w:val="00CC6BC9"/>
    <w:rsid w:val="00CC7F70"/>
    <w:rsid w:val="00CD33CB"/>
    <w:rsid w:val="00CF4FB6"/>
    <w:rsid w:val="00CF74D0"/>
    <w:rsid w:val="00D00888"/>
    <w:rsid w:val="00D0235D"/>
    <w:rsid w:val="00D108CF"/>
    <w:rsid w:val="00D16CCA"/>
    <w:rsid w:val="00D23E15"/>
    <w:rsid w:val="00D25BEF"/>
    <w:rsid w:val="00D3355E"/>
    <w:rsid w:val="00D35579"/>
    <w:rsid w:val="00D36D38"/>
    <w:rsid w:val="00D418F1"/>
    <w:rsid w:val="00D41B2F"/>
    <w:rsid w:val="00D51415"/>
    <w:rsid w:val="00D54ECB"/>
    <w:rsid w:val="00D70933"/>
    <w:rsid w:val="00D72C39"/>
    <w:rsid w:val="00D74370"/>
    <w:rsid w:val="00D753D8"/>
    <w:rsid w:val="00D85B39"/>
    <w:rsid w:val="00D93652"/>
    <w:rsid w:val="00D9752F"/>
    <w:rsid w:val="00DA483B"/>
    <w:rsid w:val="00DA4909"/>
    <w:rsid w:val="00DB0050"/>
    <w:rsid w:val="00DC17F2"/>
    <w:rsid w:val="00DD2E5B"/>
    <w:rsid w:val="00DF2ACD"/>
    <w:rsid w:val="00DF73CD"/>
    <w:rsid w:val="00E032F7"/>
    <w:rsid w:val="00E05E93"/>
    <w:rsid w:val="00E13037"/>
    <w:rsid w:val="00E13DDB"/>
    <w:rsid w:val="00E15FDC"/>
    <w:rsid w:val="00E2018C"/>
    <w:rsid w:val="00E23F9C"/>
    <w:rsid w:val="00E375CC"/>
    <w:rsid w:val="00E37763"/>
    <w:rsid w:val="00E42FE4"/>
    <w:rsid w:val="00E51B02"/>
    <w:rsid w:val="00E74183"/>
    <w:rsid w:val="00E81138"/>
    <w:rsid w:val="00E829BB"/>
    <w:rsid w:val="00E94B40"/>
    <w:rsid w:val="00EA44EF"/>
    <w:rsid w:val="00EB0BAB"/>
    <w:rsid w:val="00EB103D"/>
    <w:rsid w:val="00EB2F10"/>
    <w:rsid w:val="00EB42E9"/>
    <w:rsid w:val="00EC5433"/>
    <w:rsid w:val="00EC75E0"/>
    <w:rsid w:val="00EE48AC"/>
    <w:rsid w:val="00EE58B0"/>
    <w:rsid w:val="00EF00CC"/>
    <w:rsid w:val="00EF155A"/>
    <w:rsid w:val="00F002FB"/>
    <w:rsid w:val="00F06F1C"/>
    <w:rsid w:val="00F11C1F"/>
    <w:rsid w:val="00F159FB"/>
    <w:rsid w:val="00F20ECB"/>
    <w:rsid w:val="00F233A9"/>
    <w:rsid w:val="00F32383"/>
    <w:rsid w:val="00F347A7"/>
    <w:rsid w:val="00F36389"/>
    <w:rsid w:val="00F41359"/>
    <w:rsid w:val="00F42338"/>
    <w:rsid w:val="00F44D0E"/>
    <w:rsid w:val="00F453FC"/>
    <w:rsid w:val="00F46EE0"/>
    <w:rsid w:val="00F503A7"/>
    <w:rsid w:val="00F724D3"/>
    <w:rsid w:val="00F801EA"/>
    <w:rsid w:val="00FA3D09"/>
    <w:rsid w:val="00FA729E"/>
    <w:rsid w:val="00FB0060"/>
    <w:rsid w:val="00FB30D0"/>
    <w:rsid w:val="00FC1369"/>
    <w:rsid w:val="00FD120C"/>
    <w:rsid w:val="00F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180E"/>
    <w:pPr>
      <w:ind w:left="720"/>
    </w:pPr>
  </w:style>
  <w:style w:type="paragraph" w:styleId="a4">
    <w:name w:val="Balloon Text"/>
    <w:basedOn w:val="a"/>
    <w:link w:val="a5"/>
    <w:uiPriority w:val="99"/>
    <w:semiHidden/>
    <w:rsid w:val="0054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71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14980"/>
  </w:style>
  <w:style w:type="table" w:styleId="a6">
    <w:name w:val="Table Grid"/>
    <w:basedOn w:val="a1"/>
    <w:locked/>
    <w:rsid w:val="00737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 відділу</vt:lpstr>
    </vt:vector>
  </TitlesOfParts>
  <Company>Grizli777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 відділу</dc:title>
  <dc:creator>User</dc:creator>
  <cp:lastModifiedBy>Ніжин Ніжин</cp:lastModifiedBy>
  <cp:revision>7</cp:revision>
  <cp:lastPrinted>2017-12-04T14:47:00Z</cp:lastPrinted>
  <dcterms:created xsi:type="dcterms:W3CDTF">2017-12-04T08:56:00Z</dcterms:created>
  <dcterms:modified xsi:type="dcterms:W3CDTF">2018-01-02T09:38:00Z</dcterms:modified>
</cp:coreProperties>
</file>